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0C4AEC" w:rsidRPr="000C4AEC" w:rsidTr="008039D0">
        <w:trPr>
          <w:tblCellSpacing w:w="15" w:type="dxa"/>
        </w:trPr>
        <w:tc>
          <w:tcPr>
            <w:tcW w:w="0" w:type="auto"/>
            <w:shd w:val="clear" w:color="auto" w:fill="FFFFFF"/>
          </w:tcPr>
          <w:p w:rsidR="000C4AEC" w:rsidRPr="000C4AEC" w:rsidRDefault="000C4AEC" w:rsidP="008039D0">
            <w:pPr>
              <w:rPr>
                <w:b/>
                <w:color w:val="000000"/>
                <w:sz w:val="32"/>
                <w:szCs w:val="32"/>
              </w:rPr>
            </w:pPr>
            <w:r w:rsidRPr="000C4AEC">
              <w:rPr>
                <w:b/>
                <w:color w:val="000000"/>
                <w:sz w:val="32"/>
                <w:szCs w:val="32"/>
              </w:rPr>
              <w:t>Письмо Министерства образования Российской Федерации</w:t>
            </w:r>
            <w:proofErr w:type="gramStart"/>
            <w:r w:rsidRPr="000C4AEC">
              <w:rPr>
                <w:b/>
                <w:color w:val="000000"/>
                <w:sz w:val="32"/>
                <w:szCs w:val="32"/>
              </w:rPr>
              <w:t xml:space="preserve"> О</w:t>
            </w:r>
            <w:proofErr w:type="gramEnd"/>
            <w:r w:rsidRPr="000C4AEC">
              <w:rPr>
                <w:b/>
                <w:color w:val="000000"/>
                <w:sz w:val="32"/>
                <w:szCs w:val="32"/>
              </w:rPr>
              <w:t>т 18 июня 2003г. №28-02-484/16</w:t>
            </w:r>
          </w:p>
        </w:tc>
      </w:tr>
    </w:tbl>
    <w:p w:rsidR="000C4AEC" w:rsidRPr="000C4AEC" w:rsidRDefault="000C4AEC" w:rsidP="000C4AEC">
      <w:pPr>
        <w:rPr>
          <w:color w:val="000000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Минобразования России направляет «Требования к содержа</w:t>
      </w:r>
      <w:r>
        <w:rPr>
          <w:color w:val="000000"/>
          <w:sz w:val="27"/>
          <w:szCs w:val="27"/>
          <w:shd w:val="clear" w:color="auto" w:fill="FFFFFF"/>
        </w:rPr>
        <w:softHyphen/>
        <w:t>нию и оформлению образовательных программ дополнительного образования детей, утвержденные на заседании Научно-методи</w:t>
      </w:r>
      <w:r>
        <w:rPr>
          <w:color w:val="000000"/>
          <w:sz w:val="27"/>
          <w:szCs w:val="27"/>
          <w:shd w:val="clear" w:color="auto" w:fill="FFFFFF"/>
        </w:rPr>
        <w:softHyphen/>
        <w:t>ческого совета по дополнительному образованию детей Миноб</w:t>
      </w:r>
      <w:r>
        <w:rPr>
          <w:color w:val="000000"/>
          <w:sz w:val="27"/>
          <w:szCs w:val="27"/>
          <w:shd w:val="clear" w:color="auto" w:fill="FFFFFF"/>
        </w:rPr>
        <w:softHyphen/>
        <w:t>разования России 03.06.03, для использования в практической работе.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Заместитель министра Е. Е. ЧЕПУРНЫХ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Утверждены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на заседании Научно-методического совета по дополнительному образованию детей Минобразования России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03.06.03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C4AEC">
        <w:rPr>
          <w:b/>
          <w:color w:val="000000"/>
          <w:sz w:val="28"/>
          <w:szCs w:val="28"/>
          <w:shd w:val="clear" w:color="auto" w:fill="FFFFFF"/>
        </w:rPr>
        <w:t>Требования к содержанию и оформлению образовательных программ дополнительного образования детей.</w:t>
      </w:r>
      <w:r w:rsidRPr="000C4AEC">
        <w:rPr>
          <w:b/>
          <w:color w:val="000000"/>
          <w:sz w:val="28"/>
          <w:szCs w:val="28"/>
        </w:rPr>
        <w:br/>
      </w:r>
      <w:r>
        <w:rPr>
          <w:color w:val="000000"/>
          <w:sz w:val="27"/>
          <w:szCs w:val="27"/>
        </w:rPr>
        <w:br/>
      </w:r>
      <w:r w:rsidRPr="000C4AEC">
        <w:rPr>
          <w:color w:val="000000"/>
        </w:rPr>
        <w:t>Содержание образовательных программ должно соответствовать:</w:t>
      </w:r>
    </w:p>
    <w:p w:rsidR="000C4AEC" w:rsidRPr="000C4AEC" w:rsidRDefault="000C4AEC" w:rsidP="000C4AEC">
      <w:pPr>
        <w:pStyle w:val="a3"/>
        <w:numPr>
          <w:ilvl w:val="0"/>
          <w:numId w:val="11"/>
        </w:numPr>
      </w:pPr>
      <w:r w:rsidRPr="000C4AEC">
        <w:t>достижениям мировой культуры, российским традициям, культурно-национальным особенностям регионов;</w:t>
      </w:r>
    </w:p>
    <w:p w:rsidR="000C4AEC" w:rsidRDefault="000C4AEC" w:rsidP="000C4AEC">
      <w:pPr>
        <w:pStyle w:val="a3"/>
        <w:numPr>
          <w:ilvl w:val="0"/>
          <w:numId w:val="11"/>
        </w:numPr>
      </w:pPr>
      <w:r>
        <w:t>определенному уровню образования (дошкольного, начального общего, основного общего, среднего (полного) общего образования); направленностям дополнительных образовательных про</w:t>
      </w:r>
      <w:r>
        <w:softHyphen/>
        <w:t>грамм (научно-технической, спортивно-технической, худо</w:t>
      </w:r>
      <w:r>
        <w:softHyphen/>
        <w:t xml:space="preserve">жественной, </w:t>
      </w:r>
      <w:proofErr w:type="spellStart"/>
      <w:proofErr w:type="gramStart"/>
      <w:r>
        <w:t>физкультурно</w:t>
      </w:r>
      <w:proofErr w:type="spellEnd"/>
      <w:r>
        <w:t>- спортивной</w:t>
      </w:r>
      <w:proofErr w:type="gramEnd"/>
      <w:r>
        <w:t xml:space="preserve">, туристско-краеведческой, эколого-биологической, военно-патриотической, социально-педагогической, </w:t>
      </w:r>
      <w:proofErr w:type="spellStart"/>
      <w:r>
        <w:t>сбциально-экономической</w:t>
      </w:r>
      <w:proofErr w:type="spellEnd"/>
      <w:r>
        <w:t>,</w:t>
      </w:r>
      <w:r>
        <w:br/>
      </w:r>
      <w:proofErr w:type="spellStart"/>
      <w:r>
        <w:t>естественно-научной</w:t>
      </w:r>
      <w:proofErr w:type="spellEnd"/>
      <w:r>
        <w:t xml:space="preserve"> и др.);</w:t>
      </w:r>
    </w:p>
    <w:p w:rsidR="000C4AEC" w:rsidRDefault="000C4AEC" w:rsidP="000C4AEC">
      <w:pPr>
        <w:pStyle w:val="a3"/>
        <w:numPr>
          <w:ilvl w:val="0"/>
          <w:numId w:val="11"/>
        </w:numPr>
      </w:pPr>
      <w:proofErr w:type="gramStart"/>
      <w:r>
        <w:t>современным образовательным технологиям, которые от</w:t>
      </w:r>
      <w:r>
        <w:softHyphen/>
        <w:t>ражены: в принципах обучения (индивидуальности, дос</w:t>
      </w:r>
      <w:r>
        <w:softHyphen/>
        <w:t>тупности, преемственности, результативности); формах и методах обучения (активных методах дистанционного обу</w:t>
      </w:r>
      <w:r>
        <w:softHyphen/>
        <w:t>чения, дифференцированного обучения, занятиях, конкур</w:t>
      </w:r>
      <w:r>
        <w:softHyphen/>
        <w:t>сах, соревнованиях, экскурсиях, походах и т. д.); методах контроля и управления образовательным процессом (ана</w:t>
      </w:r>
      <w:r>
        <w:softHyphen/>
        <w:t>лизе результатов деятельности детей); средствах обучения (перечень необходимого оборудования, инструментов и материалов в расчете на объединение обучающихся).</w:t>
      </w:r>
      <w:proofErr w:type="gramEnd"/>
      <w:r>
        <w:br/>
        <w:t>Содержание образовательных программ должно быть направ</w:t>
      </w:r>
      <w:r>
        <w:softHyphen/>
        <w:t>лено: создание условий для развития личности ребенка;</w:t>
      </w:r>
    </w:p>
    <w:p w:rsidR="000C4AEC" w:rsidRDefault="000C4AEC" w:rsidP="000C4AEC">
      <w:pPr>
        <w:pStyle w:val="a3"/>
        <w:numPr>
          <w:ilvl w:val="0"/>
          <w:numId w:val="11"/>
        </w:numPr>
      </w:pPr>
      <w:r>
        <w:t>развитие мотивации личности к познанию и творчеству;</w:t>
      </w:r>
    </w:p>
    <w:p w:rsidR="000C4AEC" w:rsidRDefault="000C4AEC" w:rsidP="000C4AEC">
      <w:pPr>
        <w:pStyle w:val="a3"/>
        <w:numPr>
          <w:ilvl w:val="0"/>
          <w:numId w:val="11"/>
        </w:numPr>
      </w:pPr>
      <w:r>
        <w:t>обеспечение эмоционального благополучия ребенка;</w:t>
      </w:r>
    </w:p>
    <w:p w:rsidR="000C4AEC" w:rsidRDefault="000C4AEC" w:rsidP="000C4AEC">
      <w:pPr>
        <w:pStyle w:val="a3"/>
        <w:numPr>
          <w:ilvl w:val="0"/>
          <w:numId w:val="11"/>
        </w:numPr>
      </w:pPr>
      <w:r>
        <w:t xml:space="preserve">приобщение </w:t>
      </w:r>
      <w:proofErr w:type="gramStart"/>
      <w:r>
        <w:t>обучающихся</w:t>
      </w:r>
      <w:proofErr w:type="gramEnd"/>
      <w:r>
        <w:t xml:space="preserve"> к общечеловеческим ценностям;</w:t>
      </w:r>
    </w:p>
    <w:p w:rsidR="000C4AEC" w:rsidRDefault="000C4AEC" w:rsidP="000C4AEC">
      <w:pPr>
        <w:pStyle w:val="a3"/>
        <w:numPr>
          <w:ilvl w:val="0"/>
          <w:numId w:val="11"/>
        </w:numPr>
      </w:pPr>
      <w:r>
        <w:t>профилактику асоциального поведения;</w:t>
      </w:r>
    </w:p>
    <w:p w:rsidR="000C4AEC" w:rsidRDefault="000C4AEC" w:rsidP="000C4AEC">
      <w:pPr>
        <w:pStyle w:val="a3"/>
        <w:numPr>
          <w:ilvl w:val="0"/>
          <w:numId w:val="11"/>
        </w:numPr>
      </w:pPr>
      <w:r>
        <w:t>создание условий для социального, культурного и профес</w:t>
      </w:r>
      <w:r>
        <w:softHyphen/>
        <w:t>сионального самоопределения, творческой самореализации личности ребенка, ее интеграции в систему мировой и отечественной культур;</w:t>
      </w:r>
    </w:p>
    <w:p w:rsidR="000C4AEC" w:rsidRDefault="000C4AEC" w:rsidP="000C4AEC">
      <w:pPr>
        <w:pStyle w:val="a3"/>
        <w:numPr>
          <w:ilvl w:val="0"/>
          <w:numId w:val="11"/>
        </w:numPr>
      </w:pPr>
      <w:r>
        <w:lastRenderedPageBreak/>
        <w:br/>
        <w:t>интеллектуальное и духовное развития личности ребенка;</w:t>
      </w:r>
    </w:p>
    <w:p w:rsidR="000C4AEC" w:rsidRDefault="000C4AEC" w:rsidP="000C4AEC">
      <w:pPr>
        <w:pStyle w:val="a3"/>
        <w:numPr>
          <w:ilvl w:val="0"/>
          <w:numId w:val="11"/>
        </w:numPr>
      </w:pPr>
      <w:r>
        <w:t>укрепление психического и физического здоровья;</w:t>
      </w:r>
    </w:p>
    <w:p w:rsidR="000C4AEC" w:rsidRDefault="000C4AEC" w:rsidP="000C4AEC">
      <w:pPr>
        <w:pStyle w:val="a3"/>
        <w:numPr>
          <w:ilvl w:val="0"/>
          <w:numId w:val="11"/>
        </w:numPr>
      </w:pPr>
      <w:r>
        <w:t>взаимодействие педагога дополнительного образования с семьей.</w:t>
      </w:r>
    </w:p>
    <w:p w:rsidR="000C4AEC" w:rsidRDefault="000C4AEC" w:rsidP="000C4AEC">
      <w:pPr>
        <w:pStyle w:val="a3"/>
      </w:pPr>
      <w:r>
        <w:br/>
      </w:r>
      <w:r w:rsidRPr="000C4AEC">
        <w:rPr>
          <w:u w:val="single"/>
          <w:shd w:val="clear" w:color="auto" w:fill="FFFFFF"/>
        </w:rPr>
        <w:t>Цели и задачи</w:t>
      </w:r>
      <w:r>
        <w:rPr>
          <w:shd w:val="clear" w:color="auto" w:fill="FFFFFF"/>
        </w:rPr>
        <w:t xml:space="preserve"> дополнительных образовательных программ дол</w:t>
      </w:r>
      <w:r>
        <w:rPr>
          <w:shd w:val="clear" w:color="auto" w:fill="FFFFFF"/>
        </w:rPr>
        <w:softHyphen/>
        <w:t>жны обеспечивать - обучение, воспитание, развитие детей.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br/>
      </w:r>
      <w:r>
        <w:br/>
      </w:r>
      <w:r>
        <w:rPr>
          <w:shd w:val="clear" w:color="auto" w:fill="FFFFFF"/>
        </w:rPr>
        <w:t>Дополнительная образовательная программа должна включать следующие структурные элементы:</w:t>
      </w:r>
      <w:r>
        <w:br/>
      </w:r>
    </w:p>
    <w:p w:rsidR="000C4AEC" w:rsidRPr="000C4AEC" w:rsidRDefault="000C4AEC" w:rsidP="000C4AEC">
      <w:pPr>
        <w:pStyle w:val="a3"/>
        <w:numPr>
          <w:ilvl w:val="0"/>
          <w:numId w:val="12"/>
        </w:numPr>
        <w:rPr>
          <w:color w:val="000000"/>
        </w:rPr>
      </w:pPr>
      <w:r w:rsidRPr="000C4AEC">
        <w:rPr>
          <w:color w:val="000000"/>
        </w:rPr>
        <w:t>Титульный лист.</w:t>
      </w:r>
    </w:p>
    <w:p w:rsidR="000C4AEC" w:rsidRPr="000C4AEC" w:rsidRDefault="000C4AEC" w:rsidP="000C4AEC">
      <w:pPr>
        <w:pStyle w:val="a3"/>
        <w:numPr>
          <w:ilvl w:val="0"/>
          <w:numId w:val="12"/>
        </w:numPr>
        <w:rPr>
          <w:color w:val="000000"/>
        </w:rPr>
      </w:pPr>
      <w:r w:rsidRPr="000C4AEC">
        <w:rPr>
          <w:color w:val="000000"/>
        </w:rPr>
        <w:t>Пояснительную записку.</w:t>
      </w:r>
    </w:p>
    <w:p w:rsidR="000C4AEC" w:rsidRPr="000C4AEC" w:rsidRDefault="000C4AEC" w:rsidP="000C4AEC">
      <w:pPr>
        <w:pStyle w:val="a3"/>
        <w:numPr>
          <w:ilvl w:val="0"/>
          <w:numId w:val="12"/>
        </w:numPr>
        <w:rPr>
          <w:color w:val="000000"/>
        </w:rPr>
      </w:pPr>
      <w:r w:rsidRPr="000C4AEC">
        <w:rPr>
          <w:color w:val="000000"/>
        </w:rPr>
        <w:t>Учебно-тематический план.</w:t>
      </w:r>
    </w:p>
    <w:p w:rsidR="000C4AEC" w:rsidRPr="000C4AEC" w:rsidRDefault="000C4AEC" w:rsidP="000C4AEC">
      <w:pPr>
        <w:pStyle w:val="a3"/>
        <w:numPr>
          <w:ilvl w:val="0"/>
          <w:numId w:val="12"/>
        </w:numPr>
        <w:rPr>
          <w:color w:val="000000"/>
        </w:rPr>
      </w:pPr>
      <w:r w:rsidRPr="000C4AEC">
        <w:rPr>
          <w:color w:val="000000"/>
        </w:rPr>
        <w:t>Содержание изучаемого курса.</w:t>
      </w:r>
    </w:p>
    <w:p w:rsidR="000C4AEC" w:rsidRPr="000C4AEC" w:rsidRDefault="000C4AEC" w:rsidP="000C4AEC">
      <w:pPr>
        <w:pStyle w:val="a3"/>
        <w:numPr>
          <w:ilvl w:val="0"/>
          <w:numId w:val="12"/>
        </w:numPr>
        <w:rPr>
          <w:color w:val="000000"/>
        </w:rPr>
      </w:pPr>
      <w:r w:rsidRPr="000C4AEC">
        <w:rPr>
          <w:color w:val="000000"/>
        </w:rPr>
        <w:t>Методическое обеспечение дополнительной образователь</w:t>
      </w:r>
      <w:r w:rsidRPr="000C4AEC">
        <w:rPr>
          <w:color w:val="000000"/>
        </w:rPr>
        <w:softHyphen/>
        <w:t>ной программы.</w:t>
      </w:r>
    </w:p>
    <w:p w:rsidR="000C4AEC" w:rsidRPr="000C4AEC" w:rsidRDefault="000C4AEC" w:rsidP="000C4AEC">
      <w:pPr>
        <w:pStyle w:val="a3"/>
        <w:numPr>
          <w:ilvl w:val="0"/>
          <w:numId w:val="12"/>
        </w:numPr>
        <w:rPr>
          <w:color w:val="000000"/>
        </w:rPr>
      </w:pPr>
      <w:r w:rsidRPr="000C4AEC">
        <w:rPr>
          <w:color w:val="000000"/>
        </w:rPr>
        <w:t>Список литературы.</w:t>
      </w:r>
    </w:p>
    <w:p w:rsidR="000C4AEC" w:rsidRDefault="000C4AEC" w:rsidP="000C4AEC">
      <w:pPr>
        <w:pStyle w:val="a3"/>
      </w:pPr>
      <w:r>
        <w:br/>
      </w:r>
      <w:r>
        <w:rPr>
          <w:shd w:val="clear" w:color="auto" w:fill="FFFFFF"/>
        </w:rPr>
        <w:t>1. Титульный ли</w:t>
      </w:r>
      <w:proofErr w:type="gramStart"/>
      <w:r>
        <w:rPr>
          <w:shd w:val="clear" w:color="auto" w:fill="FFFFFF"/>
        </w:rPr>
        <w:t>ст вкл</w:t>
      </w:r>
      <w:proofErr w:type="gramEnd"/>
      <w:r>
        <w:rPr>
          <w:shd w:val="clear" w:color="auto" w:fill="FFFFFF"/>
        </w:rPr>
        <w:t>ючает:</w:t>
      </w:r>
      <w:r>
        <w:br/>
      </w:r>
    </w:p>
    <w:p w:rsidR="000C4AEC" w:rsidRDefault="000C4AEC" w:rsidP="000C4AEC">
      <w:pPr>
        <w:pStyle w:val="a3"/>
        <w:numPr>
          <w:ilvl w:val="0"/>
          <w:numId w:val="13"/>
        </w:numPr>
      </w:pPr>
      <w:r>
        <w:t>наименование образовательного учреждения;</w:t>
      </w:r>
    </w:p>
    <w:p w:rsidR="000C4AEC" w:rsidRDefault="000C4AEC" w:rsidP="000C4AEC">
      <w:pPr>
        <w:pStyle w:val="a3"/>
        <w:numPr>
          <w:ilvl w:val="0"/>
          <w:numId w:val="13"/>
        </w:numPr>
      </w:pPr>
      <w:r>
        <w:t xml:space="preserve">где, когда и кем утверждена дополнительная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тельная программа;</w:t>
      </w:r>
    </w:p>
    <w:p w:rsidR="000C4AEC" w:rsidRDefault="000C4AEC" w:rsidP="000C4AEC">
      <w:pPr>
        <w:pStyle w:val="a3"/>
        <w:numPr>
          <w:ilvl w:val="0"/>
          <w:numId w:val="13"/>
        </w:numPr>
      </w:pPr>
      <w:r>
        <w:t>название дополнительной образовательной программы;</w:t>
      </w:r>
    </w:p>
    <w:p w:rsidR="000C4AEC" w:rsidRDefault="000C4AEC" w:rsidP="000C4AEC">
      <w:pPr>
        <w:pStyle w:val="a3"/>
        <w:numPr>
          <w:ilvl w:val="0"/>
          <w:numId w:val="13"/>
        </w:numPr>
      </w:pPr>
      <w:r>
        <w:t>возраст детей, на которых рассчитана дополнительная</w:t>
      </w:r>
      <w:r>
        <w:br/>
        <w:t>образовательная программа;</w:t>
      </w:r>
      <w:proofErr w:type="gramStart"/>
      <w:r>
        <w:t xml:space="preserve"> ,</w:t>
      </w:r>
      <w:proofErr w:type="gramEnd"/>
    </w:p>
    <w:p w:rsidR="000C4AEC" w:rsidRDefault="000C4AEC" w:rsidP="000C4AEC">
      <w:pPr>
        <w:pStyle w:val="a3"/>
        <w:numPr>
          <w:ilvl w:val="0"/>
          <w:numId w:val="13"/>
        </w:numPr>
      </w:pPr>
      <w:r>
        <w:t>срок реализации дополнительной образовательной про</w:t>
      </w:r>
      <w:r>
        <w:softHyphen/>
      </w:r>
      <w:r>
        <w:br/>
        <w:t>граммы;</w:t>
      </w:r>
      <w:r>
        <w:rPr>
          <w:rStyle w:val="apple-converted-space"/>
          <w:color w:val="000000"/>
          <w:sz w:val="27"/>
          <w:szCs w:val="27"/>
        </w:rPr>
        <w:t> </w:t>
      </w:r>
    </w:p>
    <w:p w:rsidR="000C4AEC" w:rsidRDefault="000C4AEC" w:rsidP="000C4AEC">
      <w:pPr>
        <w:pStyle w:val="a3"/>
        <w:numPr>
          <w:ilvl w:val="0"/>
          <w:numId w:val="13"/>
        </w:numPr>
      </w:pPr>
      <w:r>
        <w:t>Ф.И.О., должность автора (авторов) дополнительной образовательной программы;</w:t>
      </w:r>
    </w:p>
    <w:p w:rsidR="000C4AEC" w:rsidRDefault="000C4AEC" w:rsidP="000C4AEC">
      <w:pPr>
        <w:pStyle w:val="a3"/>
        <w:numPr>
          <w:ilvl w:val="0"/>
          <w:numId w:val="13"/>
        </w:numPr>
      </w:pPr>
      <w:r>
        <w:t>название города, населенного пункта;</w:t>
      </w:r>
    </w:p>
    <w:p w:rsidR="000C4AEC" w:rsidRDefault="000C4AEC" w:rsidP="000C4AEC">
      <w:pPr>
        <w:pStyle w:val="a3"/>
        <w:numPr>
          <w:ilvl w:val="0"/>
          <w:numId w:val="13"/>
        </w:numPr>
      </w:pPr>
      <w:r>
        <w:t>год разработки дополнительной образовательной про</w:t>
      </w:r>
      <w:r>
        <w:softHyphen/>
        <w:t>граммы.</w:t>
      </w:r>
    </w:p>
    <w:p w:rsidR="000C4AEC" w:rsidRDefault="000C4AEC" w:rsidP="000C4AEC">
      <w:pPr>
        <w:pStyle w:val="a3"/>
      </w:pPr>
      <w:r>
        <w:br/>
      </w:r>
      <w:r>
        <w:rPr>
          <w:shd w:val="clear" w:color="auto" w:fill="FFFFFF"/>
        </w:rPr>
        <w:t>2. Пояснительная записка раскрывает:</w:t>
      </w:r>
      <w:r>
        <w:br/>
      </w:r>
    </w:p>
    <w:p w:rsidR="000C4AEC" w:rsidRDefault="000C4AEC" w:rsidP="000C4AEC">
      <w:pPr>
        <w:pStyle w:val="a3"/>
        <w:numPr>
          <w:ilvl w:val="0"/>
          <w:numId w:val="14"/>
        </w:numPr>
      </w:pPr>
      <w:r>
        <w:t>направленность дополнительной образовательной про</w:t>
      </w:r>
      <w:r>
        <w:softHyphen/>
        <w:t>граммы;</w:t>
      </w:r>
    </w:p>
    <w:p w:rsidR="000C4AEC" w:rsidRDefault="000C4AEC" w:rsidP="000C4AEC">
      <w:pPr>
        <w:pStyle w:val="a3"/>
        <w:numPr>
          <w:ilvl w:val="0"/>
          <w:numId w:val="14"/>
        </w:numPr>
      </w:pPr>
      <w:r>
        <w:t>новизну, актуальность, педагогическую целесообраз</w:t>
      </w:r>
      <w:r>
        <w:softHyphen/>
        <w:t>ность;</w:t>
      </w:r>
    </w:p>
    <w:p w:rsidR="000C4AEC" w:rsidRDefault="000C4AEC" w:rsidP="000C4AEC">
      <w:pPr>
        <w:pStyle w:val="a3"/>
        <w:numPr>
          <w:ilvl w:val="0"/>
          <w:numId w:val="14"/>
        </w:numPr>
      </w:pPr>
      <w:r>
        <w:t>цель и задачи дополнительной образовательной про</w:t>
      </w:r>
      <w:r>
        <w:softHyphen/>
        <w:t>граммы;</w:t>
      </w:r>
    </w:p>
    <w:p w:rsidR="000C4AEC" w:rsidRDefault="000C4AEC" w:rsidP="000C4AEC">
      <w:pPr>
        <w:pStyle w:val="a3"/>
        <w:numPr>
          <w:ilvl w:val="0"/>
          <w:numId w:val="14"/>
        </w:numPr>
      </w:pPr>
      <w:r>
        <w:t xml:space="preserve">отличительные особенности данной дополнительной образовательной программы от уже </w:t>
      </w:r>
      <w:proofErr w:type="gramStart"/>
      <w:r>
        <w:t>существующих</w:t>
      </w:r>
      <w:proofErr w:type="gramEnd"/>
      <w:r>
        <w:t>;</w:t>
      </w:r>
    </w:p>
    <w:p w:rsidR="000C4AEC" w:rsidRDefault="000C4AEC" w:rsidP="000C4AEC">
      <w:pPr>
        <w:pStyle w:val="a3"/>
        <w:numPr>
          <w:ilvl w:val="0"/>
          <w:numId w:val="14"/>
        </w:numPr>
      </w:pPr>
      <w:r>
        <w:t>возраст детей, участвующих в реализации данной дополнительной образовательной программы:</w:t>
      </w:r>
    </w:p>
    <w:p w:rsidR="000C4AEC" w:rsidRDefault="000C4AEC" w:rsidP="000C4AEC">
      <w:pPr>
        <w:pStyle w:val="a3"/>
        <w:numPr>
          <w:ilvl w:val="0"/>
          <w:numId w:val="14"/>
        </w:numPr>
      </w:pPr>
      <w:r>
        <w:t>сроки реализации дополнительной образовательной про</w:t>
      </w:r>
      <w:r>
        <w:softHyphen/>
      </w:r>
      <w:r>
        <w:br/>
        <w:t>граммы (продолжительность образовательного процес</w:t>
      </w:r>
      <w:r>
        <w:softHyphen/>
        <w:t>са, этапы);</w:t>
      </w:r>
    </w:p>
    <w:p w:rsidR="000C4AEC" w:rsidRDefault="000C4AEC" w:rsidP="000C4AEC">
      <w:pPr>
        <w:pStyle w:val="a3"/>
        <w:numPr>
          <w:ilvl w:val="0"/>
          <w:numId w:val="14"/>
        </w:numPr>
      </w:pPr>
      <w:r>
        <w:t>формы и режим занятий;</w:t>
      </w:r>
    </w:p>
    <w:p w:rsidR="000C4AEC" w:rsidRDefault="000C4AEC" w:rsidP="000C4AEC">
      <w:pPr>
        <w:pStyle w:val="a3"/>
        <w:numPr>
          <w:ilvl w:val="0"/>
          <w:numId w:val="14"/>
        </w:numPr>
      </w:pPr>
      <w:r>
        <w:t>ожидаемые результаты и способы их проверки;</w:t>
      </w:r>
    </w:p>
    <w:p w:rsidR="000C4AEC" w:rsidRDefault="000C4AEC" w:rsidP="000C4AEC">
      <w:pPr>
        <w:pStyle w:val="a3"/>
        <w:numPr>
          <w:ilvl w:val="0"/>
          <w:numId w:val="14"/>
        </w:numPr>
      </w:pPr>
      <w:r>
        <w:t>формы подведения итогов реализации дополнительной</w:t>
      </w:r>
      <w:r>
        <w:br/>
        <w:t xml:space="preserve">образовательной программы (выставки, фестивали, соревнования, </w:t>
      </w:r>
      <w:proofErr w:type="spellStart"/>
      <w:r>
        <w:t>учебно-исследоват</w:t>
      </w:r>
      <w:proofErr w:type="spellEnd"/>
      <w:r>
        <w:t xml:space="preserve"> исследовательские конференции и т. д.).</w:t>
      </w:r>
    </w:p>
    <w:p w:rsidR="000C4AEC" w:rsidRDefault="000C4AEC" w:rsidP="000C4AEC">
      <w:pPr>
        <w:pStyle w:val="a3"/>
      </w:pPr>
      <w:r>
        <w:br/>
      </w:r>
      <w:r>
        <w:rPr>
          <w:shd w:val="clear" w:color="auto" w:fill="FFFFFF"/>
        </w:rPr>
        <w:t>3. Учебно-тематический план дополнительной образовательной</w:t>
      </w:r>
      <w:r>
        <w:br/>
      </w:r>
      <w:r>
        <w:rPr>
          <w:shd w:val="clear" w:color="auto" w:fill="FFFFFF"/>
        </w:rPr>
        <w:t>программы включает:</w:t>
      </w:r>
      <w:r>
        <w:br/>
      </w:r>
    </w:p>
    <w:p w:rsidR="000C4AEC" w:rsidRDefault="000C4AEC" w:rsidP="000C4AEC">
      <w:pPr>
        <w:pStyle w:val="a3"/>
        <w:numPr>
          <w:ilvl w:val="0"/>
          <w:numId w:val="15"/>
        </w:numPr>
      </w:pPr>
      <w:r>
        <w:lastRenderedPageBreak/>
        <w:t>перечень разделов, тем;</w:t>
      </w:r>
    </w:p>
    <w:p w:rsidR="000C4AEC" w:rsidRDefault="000C4AEC" w:rsidP="000C4AEC">
      <w:pPr>
        <w:pStyle w:val="a3"/>
        <w:numPr>
          <w:ilvl w:val="0"/>
          <w:numId w:val="15"/>
        </w:numPr>
      </w:pPr>
      <w:r>
        <w:t>количество часов по каждой теме с разбивкой на тео</w:t>
      </w:r>
      <w:r>
        <w:softHyphen/>
        <w:t>ретические и практические виды занятий.</w:t>
      </w:r>
    </w:p>
    <w:p w:rsidR="000C4AEC" w:rsidRPr="000C4AEC" w:rsidRDefault="000C4AEC" w:rsidP="000C4AEC">
      <w:pPr>
        <w:pStyle w:val="a3"/>
        <w:rPr>
          <w:color w:val="000000"/>
        </w:rPr>
      </w:pPr>
      <w:r>
        <w:br/>
      </w:r>
      <w:r w:rsidRPr="000C4AEC">
        <w:rPr>
          <w:color w:val="000000"/>
        </w:rPr>
        <w:t>4. Содержание дополнительной образовательной программы раскрывается через краткое описание тем (теория и практика).</w:t>
      </w:r>
    </w:p>
    <w:p w:rsidR="000C4AEC" w:rsidRDefault="000C4AEC" w:rsidP="000C4AEC">
      <w:pPr>
        <w:pStyle w:val="a3"/>
      </w:pPr>
      <w:r w:rsidRPr="000C4AEC">
        <w:rPr>
          <w:b/>
          <w:i/>
        </w:rPr>
        <w:br/>
      </w:r>
      <w:r>
        <w:t>5. Методическое обеспечение дополнительной образовательной программы включает в себя описание:</w:t>
      </w:r>
    </w:p>
    <w:p w:rsidR="000C4AEC" w:rsidRDefault="000C4AEC" w:rsidP="000C4AEC">
      <w:pPr>
        <w:pStyle w:val="a3"/>
      </w:pPr>
    </w:p>
    <w:p w:rsidR="000C4AEC" w:rsidRDefault="000C4AEC" w:rsidP="000C4AEC">
      <w:pPr>
        <w:pStyle w:val="a3"/>
        <w:numPr>
          <w:ilvl w:val="0"/>
          <w:numId w:val="16"/>
        </w:numPr>
      </w:pPr>
      <w:proofErr w:type="gramStart"/>
      <w:r>
        <w:t>форм занятий, планируемых по каждой теме или раз</w:t>
      </w:r>
      <w:r>
        <w:softHyphen/>
      </w:r>
      <w:r>
        <w:br/>
        <w:t>делу (игра, беседа, поход, экскурсия, конкурс, конфе</w:t>
      </w:r>
      <w:r>
        <w:softHyphen/>
        <w:t>ренция и т. д.);</w:t>
      </w:r>
      <w:proofErr w:type="gramEnd"/>
    </w:p>
    <w:p w:rsidR="000C4AEC" w:rsidRDefault="000C4AEC" w:rsidP="000C4AEC">
      <w:pPr>
        <w:pStyle w:val="a3"/>
        <w:numPr>
          <w:ilvl w:val="0"/>
          <w:numId w:val="16"/>
        </w:numPr>
      </w:pPr>
      <w:r>
        <w:t>приемов и методов организации учебно-воспитательно</w:t>
      </w:r>
      <w:r>
        <w:softHyphen/>
        <w:t>го процесса, дидактический материал, техническое ос</w:t>
      </w:r>
      <w:r>
        <w:softHyphen/>
        <w:t>нащение занятий;</w:t>
      </w:r>
    </w:p>
    <w:p w:rsidR="000C4AEC" w:rsidRDefault="000C4AEC" w:rsidP="000C4AEC">
      <w:pPr>
        <w:pStyle w:val="a3"/>
        <w:numPr>
          <w:ilvl w:val="0"/>
          <w:numId w:val="16"/>
        </w:numPr>
      </w:pPr>
      <w:r>
        <w:t>форм подведения итогов по каждой теме или разделу.</w:t>
      </w:r>
    </w:p>
    <w:p w:rsidR="00994848" w:rsidRDefault="00994848"/>
    <w:sectPr w:rsidR="00994848" w:rsidSect="009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4D9"/>
    <w:multiLevelType w:val="multilevel"/>
    <w:tmpl w:val="FA72AC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53566"/>
    <w:multiLevelType w:val="multilevel"/>
    <w:tmpl w:val="9466A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82239"/>
    <w:multiLevelType w:val="multilevel"/>
    <w:tmpl w:val="5118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A0661"/>
    <w:multiLevelType w:val="hybridMultilevel"/>
    <w:tmpl w:val="AD92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6641F"/>
    <w:multiLevelType w:val="hybridMultilevel"/>
    <w:tmpl w:val="8FDEA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4B80"/>
    <w:multiLevelType w:val="multilevel"/>
    <w:tmpl w:val="88C6B2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9542C83"/>
    <w:multiLevelType w:val="multilevel"/>
    <w:tmpl w:val="C72A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553B41"/>
    <w:multiLevelType w:val="multilevel"/>
    <w:tmpl w:val="D54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F8645D"/>
    <w:multiLevelType w:val="hybridMultilevel"/>
    <w:tmpl w:val="CF5E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A5E30"/>
    <w:multiLevelType w:val="multilevel"/>
    <w:tmpl w:val="6390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6277F7"/>
    <w:multiLevelType w:val="multilevel"/>
    <w:tmpl w:val="097A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09761A"/>
    <w:multiLevelType w:val="multilevel"/>
    <w:tmpl w:val="4734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D85A74"/>
    <w:multiLevelType w:val="hybridMultilevel"/>
    <w:tmpl w:val="B5B0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CF6AAD"/>
    <w:multiLevelType w:val="hybridMultilevel"/>
    <w:tmpl w:val="7CA42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0652E"/>
    <w:multiLevelType w:val="multilevel"/>
    <w:tmpl w:val="E99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540EDD"/>
    <w:multiLevelType w:val="hybridMultilevel"/>
    <w:tmpl w:val="23FE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11"/>
  </w:num>
  <w:num w:numId="6">
    <w:abstractNumId w:val="7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AEC"/>
    <w:rsid w:val="000C4AEC"/>
    <w:rsid w:val="009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4AEC"/>
  </w:style>
  <w:style w:type="paragraph" w:styleId="a3">
    <w:name w:val="No Spacing"/>
    <w:uiPriority w:val="1"/>
    <w:qFormat/>
    <w:rsid w:val="000C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2013-11-13T08:46:00Z</dcterms:created>
  <dcterms:modified xsi:type="dcterms:W3CDTF">2013-11-13T08:54:00Z</dcterms:modified>
</cp:coreProperties>
</file>