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E" w:rsidRPr="00044EA7" w:rsidRDefault="0082637E" w:rsidP="00044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E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от 24 июня 1999 г. N 120-ФЗ</w:t>
      </w:r>
      <w:r w:rsidRPr="00044E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"Об основах системы профилактики безнадзорности и правонарушений несовершеннолетних"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 мая 1999 года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9 июня 1999 года</w:t>
      </w:r>
    </w:p>
    <w:p w:rsidR="0082637E" w:rsidRPr="0082637E" w:rsidRDefault="0082637E" w:rsidP="008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99999"/>
      <w:bookmarkEnd w:id="0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 соответствии с </w:t>
      </w:r>
      <w:hyperlink r:id="rId4" w:history="1">
        <w:r w:rsidRPr="00826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82637E" w:rsidRPr="0082637E" w:rsidRDefault="0082637E" w:rsidP="008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</w:t>
      </w: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82637E" w:rsidRPr="00044EA7" w:rsidRDefault="0082637E" w:rsidP="008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понятия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применяются следующие основные понятия: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11"/>
      <w:bookmarkEnd w:id="1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 - лицо, не достигшее возраста восемнадцати лет;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"/>
      <w:bookmarkEnd w:id="2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безнадзорный - несовершеннолетний, </w:t>
      </w:r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2"/>
      <w:bookmarkEnd w:id="3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беспризорный - безнадзорный, не имеющий места жительства и (или) места пребывания;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3"/>
      <w:bookmarkEnd w:id="4"/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5"/>
      <w:bookmarkEnd w:id="5"/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4"/>
      <w:bookmarkEnd w:id="6"/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</w:t>
      </w: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6"/>
      <w:bookmarkEnd w:id="7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7"/>
      <w:bookmarkEnd w:id="8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 и напитки, изготавливаемые на его основе, 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82637E" w:rsidRPr="00044EA7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деятельности по профилактике безнадзорности и правонарушений несовершеннолетних являются: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82637E" w:rsidRPr="00044EA7" w:rsidRDefault="0082637E" w:rsidP="0082637E">
      <w:pPr>
        <w:pStyle w:val="s15"/>
        <w:rPr>
          <w:b/>
        </w:rPr>
      </w:pPr>
      <w:r w:rsidRPr="00044EA7">
        <w:rPr>
          <w:rStyle w:val="s10"/>
          <w:b/>
        </w:rPr>
        <w:t>Статья 5.</w:t>
      </w:r>
      <w:r w:rsidRPr="00044EA7">
        <w:rPr>
          <w:b/>
        </w:rPr>
        <w:t xml:space="preserve"> Категории лиц, в отношении которых проводится индивидуальная профилактическая работа</w:t>
      </w:r>
    </w:p>
    <w:p w:rsidR="0082637E" w:rsidRDefault="0082637E" w:rsidP="0082637E">
      <w:pPr>
        <w:pStyle w:val="s1"/>
      </w:pPr>
      <w: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82637E" w:rsidRDefault="0082637E" w:rsidP="0082637E">
      <w:pPr>
        <w:pStyle w:val="s1"/>
      </w:pPr>
      <w:r>
        <w:t xml:space="preserve">1) </w:t>
      </w:r>
      <w:hyperlink r:id="rId5" w:anchor="block_101" w:history="1">
        <w:r>
          <w:rPr>
            <w:rStyle w:val="a3"/>
          </w:rPr>
          <w:t>безнадзорных</w:t>
        </w:r>
      </w:hyperlink>
      <w:r>
        <w:t xml:space="preserve"> или </w:t>
      </w:r>
      <w:hyperlink r:id="rId6" w:anchor="block_102" w:history="1">
        <w:r>
          <w:rPr>
            <w:rStyle w:val="a3"/>
          </w:rPr>
          <w:t>беспризорных</w:t>
        </w:r>
      </w:hyperlink>
      <w:r>
        <w:t>;</w:t>
      </w:r>
    </w:p>
    <w:p w:rsidR="0082637E" w:rsidRDefault="0082637E" w:rsidP="0082637E">
      <w:pPr>
        <w:pStyle w:val="s1"/>
      </w:pPr>
      <w:r>
        <w:t xml:space="preserve">2) </w:t>
      </w:r>
      <w:proofErr w:type="gramStart"/>
      <w:r>
        <w:t>занимающихся</w:t>
      </w:r>
      <w:proofErr w:type="gramEnd"/>
      <w:r>
        <w:t xml:space="preserve"> бродяжничеством или попрошайничеством;</w:t>
      </w:r>
    </w:p>
    <w:p w:rsidR="0082637E" w:rsidRDefault="0082637E" w:rsidP="00044EA7">
      <w:pPr>
        <w:pStyle w:val="s1"/>
        <w:jc w:val="both"/>
      </w:pPr>
      <w:r>
        <w:lastRenderedPageBreak/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2637E" w:rsidRDefault="0082637E" w:rsidP="00044EA7">
      <w:pPr>
        <w:pStyle w:val="s1"/>
        <w:jc w:val="both"/>
      </w:pPr>
      <w:r>
        <w:t xml:space="preserve">4) </w:t>
      </w:r>
      <w:proofErr w:type="gramStart"/>
      <w:r>
        <w:t>употребляющих</w:t>
      </w:r>
      <w:proofErr w:type="gramEnd"/>
      <w: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82637E" w:rsidRDefault="0082637E" w:rsidP="00044EA7">
      <w:pPr>
        <w:pStyle w:val="s1"/>
        <w:jc w:val="both"/>
      </w:pPr>
      <w:r>
        <w:t xml:space="preserve">5) </w:t>
      </w:r>
      <w:proofErr w:type="gramStart"/>
      <w:r>
        <w:t>совершивших</w:t>
      </w:r>
      <w:proofErr w:type="gramEnd"/>
      <w:r>
        <w:t xml:space="preserve"> правонарушение, повлекшее применение меры административного взыскания;</w:t>
      </w:r>
    </w:p>
    <w:p w:rsidR="0082637E" w:rsidRDefault="0082637E" w:rsidP="00044EA7">
      <w:pPr>
        <w:pStyle w:val="s1"/>
        <w:jc w:val="both"/>
      </w:pPr>
      <w:r>
        <w:t xml:space="preserve">6) </w:t>
      </w:r>
      <w:proofErr w:type="gramStart"/>
      <w:r>
        <w:t>совершивших</w:t>
      </w:r>
      <w:proofErr w:type="gramEnd"/>
      <w:r>
        <w:t xml:space="preserve"> правонарушение до достижения возраста, с которого наступает административная ответственность;</w:t>
      </w:r>
    </w:p>
    <w:p w:rsidR="0082637E" w:rsidRDefault="0082637E" w:rsidP="00044EA7">
      <w:pPr>
        <w:pStyle w:val="s1"/>
        <w:jc w:val="both"/>
      </w:pPr>
      <w: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2637E" w:rsidRDefault="0082637E" w:rsidP="00044EA7">
      <w:pPr>
        <w:pStyle w:val="s1"/>
        <w:jc w:val="both"/>
      </w:pPr>
      <w: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2637E" w:rsidRDefault="0082637E" w:rsidP="00044EA7">
      <w:pPr>
        <w:pStyle w:val="s1"/>
        <w:jc w:val="both"/>
      </w:pPr>
      <w: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82637E" w:rsidRDefault="0082637E" w:rsidP="00044EA7">
      <w:pPr>
        <w:pStyle w:val="s1"/>
        <w:jc w:val="both"/>
      </w:pPr>
      <w:r>
        <w:t xml:space="preserve">10) условно-досрочно </w:t>
      </w:r>
      <w:proofErr w:type="gramStart"/>
      <w:r>
        <w:t>освобожденных</w:t>
      </w:r>
      <w:proofErr w:type="gramEnd"/>
      <w: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82637E" w:rsidRDefault="0082637E" w:rsidP="00044EA7">
      <w:pPr>
        <w:pStyle w:val="s1"/>
        <w:jc w:val="both"/>
      </w:pPr>
      <w:r>
        <w:t xml:space="preserve">11) </w:t>
      </w:r>
      <w:proofErr w:type="gramStart"/>
      <w:r>
        <w:t>получивших</w:t>
      </w:r>
      <w:proofErr w:type="gramEnd"/>
      <w:r>
        <w:t xml:space="preserve"> отсрочку отбывания наказания или отсрочку исполнения приговора;</w:t>
      </w:r>
    </w:p>
    <w:p w:rsidR="0082637E" w:rsidRDefault="0082637E" w:rsidP="00044EA7">
      <w:pPr>
        <w:pStyle w:val="s1"/>
        <w:jc w:val="both"/>
      </w:pPr>
      <w:proofErr w:type="gramStart"/>
      <w: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2637E" w:rsidRDefault="0082637E" w:rsidP="00044EA7">
      <w:pPr>
        <w:pStyle w:val="s1"/>
        <w:jc w:val="both"/>
      </w:pPr>
      <w:r>
        <w:t xml:space="preserve">13) осужденных за совершение </w:t>
      </w:r>
      <w:hyperlink r:id="rId7" w:anchor="block_15" w:history="1">
        <w:r>
          <w:rPr>
            <w:rStyle w:val="a3"/>
          </w:rPr>
          <w:t>преступления</w:t>
        </w:r>
      </w:hyperlink>
      <w: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2637E" w:rsidRDefault="0082637E" w:rsidP="00044EA7">
      <w:pPr>
        <w:pStyle w:val="s1"/>
        <w:jc w:val="both"/>
      </w:pPr>
      <w: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2637E" w:rsidRDefault="0082637E" w:rsidP="00044EA7">
      <w:pPr>
        <w:pStyle w:val="s1"/>
        <w:jc w:val="both"/>
      </w:pPr>
      <w:r>
        <w:t xml:space="preserve"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>
        <w:t>поведение</w:t>
      </w:r>
      <w:proofErr w:type="gramEnd"/>
      <w:r>
        <w:t xml:space="preserve"> либо жестоко обращаются с ними.</w:t>
      </w:r>
    </w:p>
    <w:p w:rsidR="0082637E" w:rsidRDefault="0082637E" w:rsidP="00044EA7">
      <w:pPr>
        <w:pStyle w:val="s1"/>
        <w:jc w:val="both"/>
      </w:pPr>
      <w:r>
        <w:lastRenderedPageBreak/>
        <w:t xml:space="preserve">3. Индивидуальная профилактическая работа с лицами, которые не указаны в </w:t>
      </w:r>
      <w:hyperlink r:id="rId8" w:anchor="block_501" w:history="1">
        <w:r>
          <w:rPr>
            <w:rStyle w:val="a3"/>
          </w:rPr>
          <w:t>пунктах 1</w:t>
        </w:r>
      </w:hyperlink>
      <w:r>
        <w:t xml:space="preserve"> и </w:t>
      </w:r>
      <w:hyperlink r:id="rId9" w:anchor="block_502" w:history="1">
        <w:r>
          <w:rPr>
            <w:rStyle w:val="a3"/>
          </w:rPr>
          <w:t>2</w:t>
        </w:r>
      </w:hyperlink>
      <w: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82637E" w:rsidRPr="00044EA7" w:rsidRDefault="0082637E" w:rsidP="008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Органы, осуществляющие управление в сфере образования, и организации, осуществляющие образовательную деятельность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Органы, осуществляющие управление в сфере образования, в пределах своей компетенции: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участвуют в организации летнего отдыха, досуга и занятости несовершеннолетних;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ведут учет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82637E" w:rsidRPr="0082637E" w:rsidRDefault="0082637E" w:rsidP="008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осуществляющие образовательную деятельность: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выявляют </w:t>
      </w:r>
      <w:hyperlink r:id="rId10" w:anchor="block_103" w:history="1">
        <w:r w:rsidRPr="00826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несовершеннолетних</w:t>
        </w:r>
      </w:hyperlink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выявляют </w:t>
      </w:r>
      <w:hyperlink r:id="rId11" w:anchor="block_104" w:history="1">
        <w:r w:rsidRPr="00826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семьи</w:t>
        </w:r>
      </w:hyperlink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социально опасном положении, и оказывают им помощь в обучении и воспитании детей;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Организации для детей-сирот и детей, оставшихся без попечения родителей: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</w:t>
      </w:r>
      <w:proofErr w:type="gramStart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82637E" w:rsidRPr="0082637E" w:rsidRDefault="0082637E" w:rsidP="00044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82637E" w:rsidRPr="00044EA7" w:rsidRDefault="0082637E" w:rsidP="0082637E">
      <w:pPr>
        <w:pStyle w:val="s15"/>
        <w:rPr>
          <w:b/>
        </w:rPr>
      </w:pPr>
      <w:r w:rsidRPr="00044EA7">
        <w:rPr>
          <w:rStyle w:val="s10"/>
          <w:b/>
        </w:rPr>
        <w:t>Статья 21.</w:t>
      </w:r>
      <w:r w:rsidRPr="00044EA7">
        <w:rPr>
          <w:b/>
        </w:rPr>
        <w:t xml:space="preserve"> Подразделения по делам несовершеннолетних органов внутренних дел</w:t>
      </w:r>
    </w:p>
    <w:p w:rsidR="0082637E" w:rsidRDefault="0082637E" w:rsidP="00044EA7">
      <w:pPr>
        <w:pStyle w:val="s1"/>
        <w:jc w:val="both"/>
      </w:pPr>
      <w:r>
        <w:t xml:space="preserve">1. </w:t>
      </w:r>
      <w:proofErr w:type="gramStart"/>
      <w:r>
        <w:t>Подразделения по делам несовершеннолетних районных, городских отделов (управлений) внутренних дел, отделов (управлений) внутренних дел иных муниципальных образований, отделов (управлений) внутренних дел закрытых административно-территориальных образований, отделов (управлений) внутренних дел на транспорте:</w:t>
      </w:r>
      <w:proofErr w:type="gramEnd"/>
    </w:p>
    <w:p w:rsidR="0082637E" w:rsidRDefault="0082637E" w:rsidP="00044EA7">
      <w:pPr>
        <w:pStyle w:val="s1"/>
        <w:jc w:val="both"/>
      </w:pPr>
      <w:r>
        <w:t>1) проводят индивидуальную профилактическую работу в отношении:</w:t>
      </w:r>
    </w:p>
    <w:p w:rsidR="0082637E" w:rsidRDefault="0082637E" w:rsidP="00044EA7">
      <w:pPr>
        <w:pStyle w:val="s1"/>
        <w:jc w:val="both"/>
      </w:pPr>
      <w:r>
        <w:t xml:space="preserve">несовершеннолетних, указанных в </w:t>
      </w:r>
      <w:hyperlink r:id="rId12" w:anchor="block_5014" w:history="1">
        <w:r>
          <w:rPr>
            <w:rStyle w:val="a3"/>
          </w:rPr>
          <w:t>подпунктах 4-14 пункта 1 статьи 5</w:t>
        </w:r>
      </w:hyperlink>
      <w:r>
        <w:t xml:space="preserve"> настоящего Федерального закона,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</w:t>
      </w:r>
    </w:p>
    <w:p w:rsidR="0082637E" w:rsidRDefault="0082637E" w:rsidP="00044EA7">
      <w:pPr>
        <w:pStyle w:val="s1"/>
        <w:jc w:val="both"/>
      </w:pPr>
      <w:r>
        <w:t>других несовершеннолетних,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заместителя;</w:t>
      </w:r>
    </w:p>
    <w:p w:rsidR="0082637E" w:rsidRDefault="0082637E" w:rsidP="00044EA7">
      <w:pPr>
        <w:pStyle w:val="s1"/>
        <w:jc w:val="both"/>
      </w:pPr>
      <w:proofErr w:type="gramStart"/>
      <w:r>
        <w:t>2) выявляют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 законодательством</w:t>
      </w:r>
      <w:proofErr w:type="gramEnd"/>
      <w:r>
        <w:t xml:space="preserve"> Российской Федерации и законодательством субъектов Российской Федерации;</w:t>
      </w:r>
    </w:p>
    <w:p w:rsidR="0082637E" w:rsidRDefault="0082637E" w:rsidP="00044EA7">
      <w:pPr>
        <w:pStyle w:val="s1"/>
        <w:jc w:val="both"/>
      </w:pPr>
      <w:r>
        <w:t>3) осуществляют в пределах своей компетенции меры по выявлению несовершеннолетних, объявленных в розыск, а также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учреждения;</w:t>
      </w:r>
    </w:p>
    <w:p w:rsidR="0082637E" w:rsidRDefault="0082637E" w:rsidP="00044EA7">
      <w:pPr>
        <w:pStyle w:val="s1"/>
        <w:jc w:val="both"/>
      </w:pPr>
      <w:r>
        <w:lastRenderedPageBreak/>
        <w:t>4) рассматривают в установленном порядке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воспитанию, обучению и (или) содержанию несовершеннолетних;</w:t>
      </w:r>
    </w:p>
    <w:p w:rsidR="0082637E" w:rsidRDefault="0082637E" w:rsidP="00044EA7">
      <w:pPr>
        <w:pStyle w:val="s1"/>
        <w:jc w:val="both"/>
      </w:pPr>
      <w:r>
        <w:t xml:space="preserve">5) участвуют в подготовке материалов в отношении лиц, указанных в </w:t>
      </w:r>
      <w:hyperlink r:id="rId13" w:anchor="block_222" w:history="1">
        <w:r>
          <w:rPr>
            <w:rStyle w:val="a3"/>
          </w:rPr>
          <w:t>пункте 2 статьи 22</w:t>
        </w:r>
      </w:hyperlink>
      <w:r>
        <w:t xml:space="preserve"> настоящего Федерального закона, для рассмотрения возможности их помещения в центры временного содержания для несовершеннолетних правонарушителей органов внутренних дел;</w:t>
      </w:r>
    </w:p>
    <w:p w:rsidR="0082637E" w:rsidRDefault="0082637E" w:rsidP="00044EA7">
      <w:pPr>
        <w:pStyle w:val="s1"/>
        <w:jc w:val="both"/>
      </w:pPr>
      <w:r>
        <w:t>6) участвуют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 и (или) законодательством субъектов Российской Федерации;</w:t>
      </w:r>
    </w:p>
    <w:p w:rsidR="0082637E" w:rsidRDefault="0082637E" w:rsidP="00044EA7">
      <w:pPr>
        <w:pStyle w:val="s1"/>
        <w:jc w:val="both"/>
      </w:pPr>
      <w:r>
        <w:t xml:space="preserve">7) вносят в уголовно-исполнительные инспекции предложения о применении к несовершеннолетним, </w:t>
      </w:r>
      <w:proofErr w:type="gramStart"/>
      <w:r>
        <w:t>контроль за</w:t>
      </w:r>
      <w:proofErr w:type="gramEnd"/>
      <w:r>
        <w:t xml:space="preserve"> поведением которых осуществляют указанные учреждения, мер воздействия, предусмотренных законодательством Российской Федерации и (или) законодательством субъектов Российской Федерации;</w:t>
      </w:r>
    </w:p>
    <w:p w:rsidR="0082637E" w:rsidRDefault="0082637E" w:rsidP="00044EA7">
      <w:pPr>
        <w:pStyle w:val="s1"/>
        <w:jc w:val="both"/>
      </w:pPr>
      <w:r>
        <w:t>8) информируют заинтересованные органы и учреждения о безнадзорности, правонарушениях и об антиобщественных действиях несовершеннолетних, о причинах и об условиях, этому способствующих;</w:t>
      </w:r>
    </w:p>
    <w:p w:rsidR="0082637E" w:rsidRDefault="0082637E" w:rsidP="00044EA7">
      <w:pPr>
        <w:pStyle w:val="s1"/>
        <w:jc w:val="both"/>
      </w:pPr>
      <w:r>
        <w:t>9)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безнадзорностью, беспризорностью, совершением ими правонарушения или антиобщественных действий.</w:t>
      </w:r>
    </w:p>
    <w:p w:rsidR="0082637E" w:rsidRDefault="0082637E" w:rsidP="00044EA7">
      <w:pPr>
        <w:pStyle w:val="s1"/>
        <w:jc w:val="both"/>
      </w:pPr>
      <w:r>
        <w:t xml:space="preserve">2. Должностные лица подразделений по делам несовершеннолетних органов внутренних дел пользуются правами, предусмотренными </w:t>
      </w:r>
      <w:hyperlink r:id="rId14" w:anchor="block_1203" w:history="1">
        <w:r>
          <w:rPr>
            <w:rStyle w:val="a3"/>
          </w:rPr>
          <w:t>пунктом 3 статьи 12</w:t>
        </w:r>
      </w:hyperlink>
      <w:r>
        <w:t xml:space="preserve"> настоящего Федерального закона, а также имеют право в установленном порядке:</w:t>
      </w:r>
    </w:p>
    <w:p w:rsidR="0082637E" w:rsidRDefault="0082637E" w:rsidP="00044EA7">
      <w:pPr>
        <w:pStyle w:val="s1"/>
        <w:jc w:val="both"/>
      </w:pPr>
      <w:r>
        <w:t xml:space="preserve">1) доставлять в подразделения органов внутренних дел несовершеннолетних, совершивших правонарушение или антиобщественные действия, а также </w:t>
      </w:r>
      <w:hyperlink r:id="rId15" w:anchor="block_101" w:history="1">
        <w:r>
          <w:rPr>
            <w:rStyle w:val="a3"/>
          </w:rPr>
          <w:t>безнадзорных</w:t>
        </w:r>
      </w:hyperlink>
      <w:r>
        <w:t xml:space="preserve"> и </w:t>
      </w:r>
      <w:hyperlink r:id="rId16" w:anchor="block_102" w:history="1">
        <w:r>
          <w:rPr>
            <w:rStyle w:val="a3"/>
          </w:rPr>
          <w:t>беспризорных.</w:t>
        </w:r>
      </w:hyperlink>
      <w:r>
        <w:t xml:space="preserve"> О каждом случае доставления несовершеннолетнего в подразделение органов внутренних дел составляется протокол. Несовершеннолетние могут содержаться в указанных подразделениях не более трех часов;</w:t>
      </w:r>
    </w:p>
    <w:p w:rsidR="0082637E" w:rsidRDefault="0082637E" w:rsidP="00044EA7">
      <w:pPr>
        <w:pStyle w:val="s1"/>
        <w:jc w:val="both"/>
      </w:pPr>
      <w:r>
        <w:t xml:space="preserve">2) вносить в соответствующие органы и учреждения предложения о применении мер воздействия, предусмотренных законодательством Российской Федерации и (или) законодательством субъектов Российской Федерации, в отношении несовершеннолетних, совершивших правонарушение или антиобщественные действия, их родителей или иных законных представителей либо должностных лиц, не исполняющих или ненадлежащим образом исполняющих свои обязанности по воспитанию, обучению и (или) содержанию несовершеннолетних и (или) отрицательно влияющих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поведение либо жестоко </w:t>
      </w:r>
      <w:proofErr w:type="gramStart"/>
      <w:r>
        <w:t>обращающихся</w:t>
      </w:r>
      <w:proofErr w:type="gramEnd"/>
      <w:r>
        <w:t xml:space="preserve"> с ними;</w:t>
      </w:r>
    </w:p>
    <w:p w:rsidR="0082637E" w:rsidRDefault="0082637E" w:rsidP="00044EA7">
      <w:pPr>
        <w:pStyle w:val="s1"/>
        <w:jc w:val="both"/>
      </w:pPr>
      <w:r>
        <w:t xml:space="preserve">3) вносить в соответствующие органы и учреждения предложения об устранении причин и условий, способствующих правонарушениям и антиобщественным действиям </w:t>
      </w:r>
      <w:r>
        <w:lastRenderedPageBreak/>
        <w:t>несовершеннолетних.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мерах, принятых в результате рассмотрения внесенных предложений;</w:t>
      </w:r>
    </w:p>
    <w:p w:rsidR="0082637E" w:rsidRDefault="0082637E" w:rsidP="00044EA7">
      <w:pPr>
        <w:pStyle w:val="s1"/>
        <w:jc w:val="both"/>
      </w:pPr>
      <w:r>
        <w:t>4)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представителей;</w:t>
      </w:r>
    </w:p>
    <w:p w:rsidR="0082637E" w:rsidRDefault="0082637E" w:rsidP="00044EA7">
      <w:pPr>
        <w:pStyle w:val="s1"/>
        <w:jc w:val="both"/>
      </w:pPr>
      <w:proofErr w:type="gramStart"/>
      <w:r>
        <w:t>5) вести 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собирать и обобщать информацию, необходимую для составления статистической отчетности.</w:t>
      </w:r>
      <w:proofErr w:type="gramEnd"/>
    </w:p>
    <w:p w:rsidR="0082637E" w:rsidRPr="00044EA7" w:rsidRDefault="0082637E" w:rsidP="0082637E">
      <w:pPr>
        <w:pStyle w:val="s15"/>
        <w:rPr>
          <w:b/>
        </w:rPr>
      </w:pPr>
      <w:r w:rsidRPr="00044EA7">
        <w:rPr>
          <w:rStyle w:val="s10"/>
          <w:b/>
        </w:rPr>
        <w:t>Статья 23.</w:t>
      </w:r>
      <w:r w:rsidRPr="00044EA7">
        <w:rPr>
          <w:b/>
        </w:rPr>
        <w:t xml:space="preserve"> Иные подразделения органов внутренних дел</w:t>
      </w:r>
    </w:p>
    <w:p w:rsidR="0082637E" w:rsidRDefault="0082637E" w:rsidP="00044EA7">
      <w:pPr>
        <w:pStyle w:val="s1"/>
        <w:jc w:val="both"/>
      </w:pPr>
      <w:r>
        <w:t>1. Иные подразделения органов внутренних дел в пределах своей компетенции:</w:t>
      </w:r>
    </w:p>
    <w:p w:rsidR="0082637E" w:rsidRDefault="0082637E" w:rsidP="00044EA7">
      <w:pPr>
        <w:pStyle w:val="s1"/>
        <w:jc w:val="both"/>
      </w:pPr>
      <w:r>
        <w:t>1) выявляют, предупреждают, пресекают и раскрывают преступления несовершеннолетних, а также устанавливают лиц, их подготавливающих, совершающих или совершивших;</w:t>
      </w:r>
    </w:p>
    <w:p w:rsidR="0082637E" w:rsidRDefault="0082637E" w:rsidP="00044EA7">
      <w:pPr>
        <w:pStyle w:val="s1"/>
        <w:jc w:val="both"/>
      </w:pPr>
      <w:r>
        <w:t>2) выявляют несовершеннолетних правонарушителей, группы таких лиц, а также несовершеннолетних, входящих в организованные преступные группы или в преступные сообщества (преступные организации), и принимают меры по предупреждению совершения ими преступлений;</w:t>
      </w:r>
    </w:p>
    <w:p w:rsidR="0082637E" w:rsidRDefault="0082637E" w:rsidP="00044EA7">
      <w:pPr>
        <w:pStyle w:val="s1"/>
        <w:jc w:val="both"/>
      </w:pPr>
      <w:r>
        <w:t xml:space="preserve">3) осуществляют меры, противодействующие участию несовершеннолетних в незаконном обороте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82637E" w:rsidRDefault="0082637E" w:rsidP="00044EA7">
      <w:pPr>
        <w:pStyle w:val="s1"/>
        <w:jc w:val="both"/>
      </w:pPr>
      <w:r>
        <w:t>4) выявляют лиц, вовлекающих несовершеннолетних в совершение преступлений, антиобщественных действий и (или) в преступную группу, и применяют к ним меры воздействия, предусмотренные законодательством Российской Федерации;</w:t>
      </w:r>
    </w:p>
    <w:p w:rsidR="0082637E" w:rsidRDefault="0082637E" w:rsidP="00044EA7">
      <w:pPr>
        <w:pStyle w:val="s1"/>
        <w:jc w:val="both"/>
      </w:pPr>
      <w:r>
        <w:t>5) принимают участие в розыске несовершеннолетних, без вести пропавших, скрывшихся от органов дознания, следствия или суда, уклоняющихся от отбывания наказания или принудительных мер воспитательного воздействия, совершивших побеги из учреждений уголовно-исполнительной системы или самовольно ушедших из семей, специальных учебно-воспитательных учреждений или центров временного содержания для несовершеннолетних правонарушителей органов внутренних дел.</w:t>
      </w:r>
    </w:p>
    <w:p w:rsidR="0082637E" w:rsidRDefault="0082637E" w:rsidP="00044EA7">
      <w:pPr>
        <w:pStyle w:val="s1"/>
        <w:jc w:val="both"/>
      </w:pPr>
      <w:r>
        <w:t xml:space="preserve">2. Должностные лица подразделений органов внутренних дел, осуществляющие оперативно-розыскную деятельность по предупреждению и раскрытию преступлений несовершеннолетних, пользуются правами, предусмотренными </w:t>
      </w:r>
      <w:hyperlink r:id="rId17" w:anchor="block_2102" w:history="1">
        <w:r>
          <w:rPr>
            <w:rStyle w:val="a3"/>
          </w:rPr>
          <w:t>пунктом 2 статьи 21</w:t>
        </w:r>
      </w:hyperlink>
      <w:r>
        <w:t xml:space="preserve"> настоящего Федерального закона.</w:t>
      </w:r>
    </w:p>
    <w:p w:rsidR="00152621" w:rsidRDefault="00152621"/>
    <w:sectPr w:rsidR="00152621" w:rsidSect="001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637E"/>
    <w:rsid w:val="00044EA7"/>
    <w:rsid w:val="000A7140"/>
    <w:rsid w:val="00152621"/>
    <w:rsid w:val="0082637E"/>
    <w:rsid w:val="00891A1B"/>
    <w:rsid w:val="00E13B2A"/>
    <w:rsid w:val="00E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1"/>
  </w:style>
  <w:style w:type="paragraph" w:styleId="4">
    <w:name w:val="heading 4"/>
    <w:basedOn w:val="a"/>
    <w:link w:val="40"/>
    <w:uiPriority w:val="9"/>
    <w:qFormat/>
    <w:rsid w:val="00826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6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637E"/>
  </w:style>
  <w:style w:type="paragraph" w:customStyle="1" w:styleId="s9">
    <w:name w:val="s_9"/>
    <w:basedOn w:val="a"/>
    <w:rsid w:val="008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37E"/>
    <w:rPr>
      <w:color w:val="0000FF"/>
      <w:u w:val="single"/>
    </w:rPr>
  </w:style>
  <w:style w:type="paragraph" w:customStyle="1" w:styleId="s22">
    <w:name w:val="s_22"/>
    <w:basedOn w:val="a"/>
    <w:rsid w:val="008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2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1/" TargetMode="External"/><Relationship Id="rId13" Type="http://schemas.openxmlformats.org/officeDocument/2006/relationships/hyperlink" Target="http://base.garant.ru/12116087/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8000/3/" TargetMode="External"/><Relationship Id="rId12" Type="http://schemas.openxmlformats.org/officeDocument/2006/relationships/hyperlink" Target="http://base.garant.ru/12116087/1/" TargetMode="External"/><Relationship Id="rId17" Type="http://schemas.openxmlformats.org/officeDocument/2006/relationships/hyperlink" Target="http://base.garant.ru/12116087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608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6087/" TargetMode="External"/><Relationship Id="rId11" Type="http://schemas.openxmlformats.org/officeDocument/2006/relationships/hyperlink" Target="http://base.garant.ru/12116087/" TargetMode="External"/><Relationship Id="rId5" Type="http://schemas.openxmlformats.org/officeDocument/2006/relationships/hyperlink" Target="http://base.garant.ru/12116087/" TargetMode="External"/><Relationship Id="rId15" Type="http://schemas.openxmlformats.org/officeDocument/2006/relationships/hyperlink" Target="http://base.garant.ru/12116087/" TargetMode="External"/><Relationship Id="rId10" Type="http://schemas.openxmlformats.org/officeDocument/2006/relationships/hyperlink" Target="http://base.garant.ru/1211608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0103000/" TargetMode="External"/><Relationship Id="rId9" Type="http://schemas.openxmlformats.org/officeDocument/2006/relationships/hyperlink" Target="http://base.garant.ru/12116087/1/" TargetMode="External"/><Relationship Id="rId14" Type="http://schemas.openxmlformats.org/officeDocument/2006/relationships/hyperlink" Target="http://base.garant.ru/1211608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2871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2013-11-18T19:16:00Z</dcterms:created>
  <dcterms:modified xsi:type="dcterms:W3CDTF">2013-11-19T10:48:00Z</dcterms:modified>
</cp:coreProperties>
</file>