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93" w:rsidRPr="00CA0993" w:rsidRDefault="00CA0993" w:rsidP="00CA0993">
      <w:pPr>
        <w:pStyle w:val="2"/>
        <w:jc w:val="center"/>
        <w:rPr>
          <w:color w:val="000000"/>
          <w:sz w:val="32"/>
          <w:szCs w:val="32"/>
        </w:rPr>
      </w:pPr>
      <w:r w:rsidRPr="00CA0993">
        <w:rPr>
          <w:color w:val="000000"/>
          <w:sz w:val="32"/>
          <w:szCs w:val="32"/>
        </w:rPr>
        <w:t>КОНВЕНЦИЯ О БОРЬБЕ ПРОТИВ НЕЗАКОННОГО ОБОРОТА НАРКОТИЧЕСКИХ СРЕДСТВ И ПСИХОТРОПНЫХ ВЕЩЕСТВ</w:t>
      </w:r>
    </w:p>
    <w:p w:rsidR="00CA0993" w:rsidRPr="00CA0993" w:rsidRDefault="00CA0993" w:rsidP="00CA0993">
      <w:pPr>
        <w:pStyle w:val="4"/>
        <w:rPr>
          <w:color w:val="000000"/>
        </w:rPr>
      </w:pPr>
      <w:r w:rsidRPr="00CA0993">
        <w:rPr>
          <w:color w:val="000000"/>
        </w:rPr>
        <w:t>(Вена, 20 декабря 1998 г.)</w:t>
      </w:r>
    </w:p>
    <w:p w:rsidR="00CA0993" w:rsidRPr="00CA0993" w:rsidRDefault="00CA0993" w:rsidP="00CA0993">
      <w:pPr>
        <w:pStyle w:val="4"/>
        <w:shd w:val="clear" w:color="auto" w:fill="FFFFFF"/>
        <w:jc w:val="both"/>
        <w:rPr>
          <w:color w:val="000000"/>
          <w:sz w:val="28"/>
          <w:szCs w:val="28"/>
        </w:rPr>
      </w:pPr>
      <w:r w:rsidRPr="00CA0993">
        <w:rPr>
          <w:color w:val="000000"/>
          <w:sz w:val="28"/>
          <w:szCs w:val="28"/>
        </w:rPr>
        <w:t>Статья 3</w:t>
      </w:r>
      <w:r w:rsidRPr="00CA0993">
        <w:rPr>
          <w:rStyle w:val="apple-converted-space"/>
          <w:color w:val="000000"/>
          <w:sz w:val="28"/>
          <w:szCs w:val="28"/>
        </w:rPr>
        <w:t> </w:t>
      </w:r>
      <w:r w:rsidRPr="00CA0993">
        <w:rPr>
          <w:color w:val="000000"/>
          <w:sz w:val="28"/>
          <w:szCs w:val="28"/>
        </w:rPr>
        <w:br/>
        <w:t>Правонарушения и санкции</w:t>
      </w:r>
    </w:p>
    <w:p w:rsidR="00CA0993" w:rsidRPr="00CA0993" w:rsidRDefault="00CA0993" w:rsidP="00CA0993">
      <w:pPr>
        <w:jc w:val="both"/>
        <w:rPr>
          <w:color w:val="000000"/>
          <w:sz w:val="28"/>
          <w:szCs w:val="28"/>
          <w:shd w:val="clear" w:color="auto" w:fill="FFFFFF"/>
        </w:rPr>
      </w:pPr>
      <w:r w:rsidRPr="00CA0993">
        <w:rPr>
          <w:color w:val="000000"/>
          <w:sz w:val="28"/>
          <w:szCs w:val="28"/>
          <w:shd w:val="clear" w:color="auto" w:fill="FFFFFF"/>
        </w:rPr>
        <w:t>5. Стороны обеспечивают, чтобы их суды и другие имеющие юрисдикцию компетентные органы могли принимать во внимание в качестве обстоятельств, отягчающих правонарушения, признанные таковыми в соответствии с пунктом 1 настоящей статьи, такие фактические обстоятельства, как:</w:t>
      </w:r>
      <w:r w:rsidRPr="00CA09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A0993" w:rsidRPr="00CA0993" w:rsidRDefault="00CA0993" w:rsidP="00CA0993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A0993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CA0993">
        <w:rPr>
          <w:color w:val="000000"/>
          <w:sz w:val="28"/>
          <w:szCs w:val="28"/>
          <w:shd w:val="clear" w:color="auto" w:fill="FFFFFF"/>
        </w:rPr>
        <w:t>f</w:t>
      </w:r>
      <w:proofErr w:type="spellEnd"/>
      <w:r w:rsidRPr="00CA0993">
        <w:rPr>
          <w:color w:val="000000"/>
          <w:sz w:val="28"/>
          <w:szCs w:val="28"/>
          <w:shd w:val="clear" w:color="auto" w:fill="FFFFFF"/>
        </w:rPr>
        <w:t>) вовлечение или использование несовершеннолетних;</w:t>
      </w:r>
      <w:r w:rsidRPr="00CA09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A0993">
        <w:rPr>
          <w:color w:val="000000"/>
          <w:sz w:val="28"/>
          <w:szCs w:val="28"/>
        </w:rPr>
        <w:br/>
      </w:r>
      <w:r w:rsidRPr="00CA0993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Pr="00CA0993">
        <w:rPr>
          <w:color w:val="000000"/>
          <w:sz w:val="28"/>
          <w:szCs w:val="28"/>
          <w:shd w:val="clear" w:color="auto" w:fill="FFFFFF"/>
        </w:rPr>
        <w:t>g</w:t>
      </w:r>
      <w:proofErr w:type="spellEnd"/>
      <w:r w:rsidRPr="00CA0993">
        <w:rPr>
          <w:color w:val="000000"/>
          <w:sz w:val="28"/>
          <w:szCs w:val="28"/>
          <w:shd w:val="clear" w:color="auto" w:fill="FFFFFF"/>
        </w:rPr>
        <w:t>) тот факт, что правонарушение совершено в исправительном учреждении или в учебном заведении, или общественном учреждении или в непосредственной близости от них, или в других местах, которые используются школьниками и студентами для проведения учебных, спортивных и общественных мероприятий;</w:t>
      </w:r>
      <w:r w:rsidRPr="00CA099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94848" w:rsidRDefault="00994848"/>
    <w:sectPr w:rsidR="00994848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A0993"/>
    <w:rsid w:val="00994848"/>
    <w:rsid w:val="00CA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A09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CA09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A09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2013-11-13T05:31:00Z</dcterms:created>
  <dcterms:modified xsi:type="dcterms:W3CDTF">2013-11-13T05:33:00Z</dcterms:modified>
</cp:coreProperties>
</file>